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1956"/>
        <w:gridCol w:w="1925"/>
        <w:gridCol w:w="1926"/>
        <w:gridCol w:w="1978"/>
        <w:gridCol w:w="1926"/>
      </w:tblGrid>
      <w:tr w:rsidR="0040726C" w:rsidTr="00253D55">
        <w:trPr>
          <w:jc w:val="center"/>
        </w:trPr>
        <w:tc>
          <w:tcPr>
            <w:tcW w:w="1925" w:type="dxa"/>
          </w:tcPr>
          <w:p w:rsidR="0040726C" w:rsidRPr="00975392" w:rsidRDefault="00BD68C4" w:rsidP="00253D55">
            <w:pPr>
              <w:jc w:val="center"/>
            </w:pPr>
            <w:r>
              <w:rPr>
                <w:noProof/>
                <w:lang w:eastAsia="it-IT"/>
              </w:rPr>
              <w:drawing>
                <wp:inline distT="0" distB="0" distL="0" distR="0">
                  <wp:extent cx="1078230" cy="716280"/>
                  <wp:effectExtent l="19050" t="0" r="7620" b="0"/>
                  <wp:docPr id="1" name="Immagine 1" descr="Logo Unione Europea - Stile 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one Europea - Stile libero"/>
                          <pic:cNvPicPr>
                            <a:picLocks noChangeAspect="1" noChangeArrowheads="1"/>
                          </pic:cNvPicPr>
                        </pic:nvPicPr>
                        <pic:blipFill>
                          <a:blip r:embed="rId8" cstate="print"/>
                          <a:srcRect/>
                          <a:stretch>
                            <a:fillRect/>
                          </a:stretch>
                        </pic:blipFill>
                        <pic:spPr bwMode="auto">
                          <a:xfrm>
                            <a:off x="0" y="0"/>
                            <a:ext cx="1078230" cy="716280"/>
                          </a:xfrm>
                          <a:prstGeom prst="rect">
                            <a:avLst/>
                          </a:prstGeom>
                          <a:noFill/>
                          <a:ln w="9525">
                            <a:noFill/>
                            <a:miter lim="800000"/>
                            <a:headEnd/>
                            <a:tailEnd/>
                          </a:ln>
                        </pic:spPr>
                      </pic:pic>
                    </a:graphicData>
                  </a:graphic>
                </wp:inline>
              </w:drawing>
            </w:r>
          </w:p>
        </w:tc>
        <w:tc>
          <w:tcPr>
            <w:tcW w:w="1925" w:type="dxa"/>
          </w:tcPr>
          <w:p w:rsidR="0040726C" w:rsidRPr="00975392" w:rsidRDefault="0040726C" w:rsidP="00253D55">
            <w:pPr>
              <w:jc w:val="center"/>
            </w:pPr>
          </w:p>
        </w:tc>
        <w:tc>
          <w:tcPr>
            <w:tcW w:w="1926" w:type="dxa"/>
          </w:tcPr>
          <w:p w:rsidR="0040726C" w:rsidRDefault="00BD68C4" w:rsidP="00253D55">
            <w:pPr>
              <w:jc w:val="center"/>
              <w:rPr>
                <w:noProof/>
                <w:lang w:eastAsia="it-IT"/>
              </w:rPr>
            </w:pPr>
            <w:r>
              <w:rPr>
                <w:noProof/>
                <w:lang w:eastAsia="it-IT"/>
              </w:rPr>
              <w:drawing>
                <wp:inline distT="0" distB="0" distL="0" distR="0">
                  <wp:extent cx="648335" cy="716280"/>
                  <wp:effectExtent l="19050" t="0" r="0" b="0"/>
                  <wp:docPr id="2"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9" cstate="print"/>
                          <a:srcRect/>
                          <a:stretch>
                            <a:fillRect/>
                          </a:stretch>
                        </pic:blipFill>
                        <pic:spPr bwMode="auto">
                          <a:xfrm>
                            <a:off x="0" y="0"/>
                            <a:ext cx="648335" cy="716280"/>
                          </a:xfrm>
                          <a:prstGeom prst="rect">
                            <a:avLst/>
                          </a:prstGeom>
                          <a:noFill/>
                          <a:ln w="9525">
                            <a:noFill/>
                            <a:miter lim="800000"/>
                            <a:headEnd/>
                            <a:tailEnd/>
                          </a:ln>
                        </pic:spPr>
                      </pic:pic>
                    </a:graphicData>
                  </a:graphic>
                </wp:inline>
              </w:drawing>
            </w:r>
          </w:p>
        </w:tc>
        <w:tc>
          <w:tcPr>
            <w:tcW w:w="1926" w:type="dxa"/>
          </w:tcPr>
          <w:p w:rsidR="0040726C" w:rsidRPr="00975392" w:rsidRDefault="0040726C" w:rsidP="00253D55">
            <w:pPr>
              <w:jc w:val="center"/>
            </w:pPr>
          </w:p>
        </w:tc>
        <w:tc>
          <w:tcPr>
            <w:tcW w:w="1926" w:type="dxa"/>
          </w:tcPr>
          <w:p w:rsidR="0040726C" w:rsidRPr="00036B02" w:rsidRDefault="00BD68C4" w:rsidP="00253D55">
            <w:pPr>
              <w:jc w:val="center"/>
              <w:rPr>
                <w:noProof/>
                <w:lang w:eastAsia="it-IT"/>
              </w:rPr>
            </w:pPr>
            <w:r>
              <w:rPr>
                <w:noProof/>
                <w:lang w:eastAsia="it-IT"/>
              </w:rPr>
              <w:drawing>
                <wp:inline distT="0" distB="0" distL="0" distR="0">
                  <wp:extent cx="628015" cy="716280"/>
                  <wp:effectExtent l="19050" t="0" r="63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8015" cy="716280"/>
                          </a:xfrm>
                          <a:prstGeom prst="rect">
                            <a:avLst/>
                          </a:prstGeom>
                          <a:noFill/>
                          <a:ln w="9525">
                            <a:noFill/>
                            <a:miter lim="800000"/>
                            <a:headEnd/>
                            <a:tailEnd/>
                          </a:ln>
                        </pic:spPr>
                      </pic:pic>
                    </a:graphicData>
                  </a:graphic>
                </wp:inline>
              </w:drawing>
            </w:r>
          </w:p>
        </w:tc>
      </w:tr>
      <w:tr w:rsidR="0040726C" w:rsidTr="00253D55">
        <w:trPr>
          <w:jc w:val="center"/>
        </w:trPr>
        <w:tc>
          <w:tcPr>
            <w:tcW w:w="1925" w:type="dxa"/>
          </w:tcPr>
          <w:p w:rsidR="0040726C" w:rsidRDefault="0040726C" w:rsidP="00253D55">
            <w:pPr>
              <w:jc w:val="center"/>
              <w:rPr>
                <w:noProof/>
                <w:lang w:eastAsia="it-IT"/>
              </w:rPr>
            </w:pPr>
          </w:p>
        </w:tc>
        <w:tc>
          <w:tcPr>
            <w:tcW w:w="1925" w:type="dxa"/>
          </w:tcPr>
          <w:p w:rsidR="0040726C" w:rsidRDefault="00BD68C4" w:rsidP="00253D55">
            <w:pPr>
              <w:jc w:val="center"/>
              <w:rPr>
                <w:noProof/>
                <w:lang w:eastAsia="it-IT"/>
              </w:rPr>
            </w:pPr>
            <w:r>
              <w:rPr>
                <w:noProof/>
                <w:lang w:eastAsia="it-IT"/>
              </w:rPr>
              <w:drawing>
                <wp:inline distT="0" distB="0" distL="0" distR="0">
                  <wp:extent cx="579755" cy="716280"/>
                  <wp:effectExtent l="19050" t="0" r="0" b="0"/>
                  <wp:docPr id="4"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mignogna.SVITMOLISE\Desktop\untitled.png"/>
                          <pic:cNvPicPr>
                            <a:picLocks noChangeAspect="1" noChangeArrowheads="1"/>
                          </pic:cNvPicPr>
                        </pic:nvPicPr>
                        <pic:blipFill>
                          <a:blip r:embed="rId11" cstate="print"/>
                          <a:srcRect/>
                          <a:stretch>
                            <a:fillRect/>
                          </a:stretch>
                        </pic:blipFill>
                        <pic:spPr bwMode="auto">
                          <a:xfrm>
                            <a:off x="0" y="0"/>
                            <a:ext cx="579755"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c>
          <w:tcPr>
            <w:tcW w:w="1926" w:type="dxa"/>
          </w:tcPr>
          <w:p w:rsidR="0040726C" w:rsidRPr="003B0A6B" w:rsidRDefault="00BD68C4" w:rsidP="00253D55">
            <w:pPr>
              <w:jc w:val="center"/>
              <w:rPr>
                <w:noProof/>
                <w:sz w:val="20"/>
                <w:szCs w:val="20"/>
                <w:lang w:eastAsia="it-IT"/>
              </w:rPr>
            </w:pPr>
            <w:r>
              <w:rPr>
                <w:noProof/>
                <w:lang w:eastAsia="it-IT"/>
              </w:rPr>
              <w:drawing>
                <wp:inline distT="0" distB="0" distL="0" distR="0">
                  <wp:extent cx="1118870" cy="7162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1118870"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r>
    </w:tbl>
    <w:p w:rsidR="00DA151F" w:rsidRDefault="00DA151F" w:rsidP="00A57522"/>
    <w:p w:rsidR="0040726C" w:rsidRPr="0033183E" w:rsidRDefault="0040726C" w:rsidP="00BB1938">
      <w:pPr>
        <w:jc w:val="center"/>
        <w:rPr>
          <w:b/>
          <w:sz w:val="24"/>
          <w:szCs w:val="24"/>
        </w:rPr>
      </w:pPr>
      <w:r w:rsidRPr="0033183E">
        <w:rPr>
          <w:b/>
          <w:sz w:val="24"/>
          <w:szCs w:val="24"/>
        </w:rPr>
        <w:t>EMERGENZA COVID-19</w:t>
      </w:r>
    </w:p>
    <w:p w:rsidR="0040726C" w:rsidRPr="0022663A" w:rsidRDefault="0040726C" w:rsidP="0022663A">
      <w:pPr>
        <w:spacing w:after="0"/>
        <w:jc w:val="center"/>
        <w:rPr>
          <w:sz w:val="44"/>
          <w:szCs w:val="44"/>
        </w:rPr>
      </w:pPr>
      <w:r w:rsidRPr="0022663A">
        <w:rPr>
          <w:sz w:val="44"/>
          <w:szCs w:val="44"/>
        </w:rPr>
        <w:t>Avviso Pubblico</w:t>
      </w:r>
    </w:p>
    <w:p w:rsidR="0040726C" w:rsidRPr="0022663A" w:rsidRDefault="0040726C" w:rsidP="0022663A">
      <w:pPr>
        <w:spacing w:after="0"/>
        <w:jc w:val="center"/>
        <w:rPr>
          <w:sz w:val="44"/>
          <w:szCs w:val="44"/>
        </w:rPr>
      </w:pPr>
      <w:r w:rsidRPr="0022663A">
        <w:rPr>
          <w:sz w:val="44"/>
          <w:szCs w:val="44"/>
        </w:rPr>
        <w:t>AGEVOLAZIONI PER</w:t>
      </w:r>
      <w:r w:rsidR="0009277A">
        <w:rPr>
          <w:sz w:val="44"/>
          <w:szCs w:val="44"/>
        </w:rPr>
        <w:t xml:space="preserve"> </w:t>
      </w:r>
      <w:r w:rsidRPr="0022663A">
        <w:rPr>
          <w:sz w:val="44"/>
          <w:szCs w:val="44"/>
        </w:rPr>
        <w:t>SUPPORTARE LE IMPRESE E</w:t>
      </w:r>
      <w:r w:rsidR="0009277A">
        <w:rPr>
          <w:sz w:val="44"/>
          <w:szCs w:val="44"/>
        </w:rPr>
        <w:t xml:space="preserve"> </w:t>
      </w:r>
      <w:r w:rsidRPr="0022663A">
        <w:rPr>
          <w:sz w:val="44"/>
          <w:szCs w:val="44"/>
        </w:rPr>
        <w:t>FAVORIRE LA RIPRESA</w:t>
      </w:r>
      <w:r w:rsidR="0009277A">
        <w:rPr>
          <w:sz w:val="44"/>
          <w:szCs w:val="44"/>
        </w:rPr>
        <w:t xml:space="preserve"> </w:t>
      </w:r>
      <w:r w:rsidRPr="0022663A">
        <w:rPr>
          <w:sz w:val="44"/>
          <w:szCs w:val="44"/>
        </w:rPr>
        <w:t>PRODUTTIVA</w:t>
      </w:r>
    </w:p>
    <w:p w:rsidR="00607E1D" w:rsidRDefault="00A042D8" w:rsidP="00A57522">
      <w:r w:rsidRPr="00A042D8">
        <w:rPr>
          <w:noProof/>
          <w:sz w:val="50"/>
          <w:szCs w:val="50"/>
          <w:lang w:eastAsia="it-IT"/>
        </w:rPr>
        <w:pict>
          <v:line id="Connettore 1 6" o:spid="_x0000_s1026" style="position:absolute;left:0;text-align:left;z-index:251657728;visibility:visible;mso-width-relative:margin;mso-height-relative:margin" from="6.95pt,5.15pt" to="457.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" strokecolor="#5a5a5a" strokeweight="3pt">
            <v:stroke joinstyle="miter" endcap="round"/>
          </v:line>
        </w:pict>
      </w:r>
    </w:p>
    <w:p w:rsidR="00607E1D" w:rsidRPr="00607E1D" w:rsidRDefault="00607E1D" w:rsidP="0022663A">
      <w:pPr>
        <w:spacing w:after="0" w:line="240" w:lineRule="auto"/>
        <w:jc w:val="center"/>
      </w:pPr>
      <w:r w:rsidRPr="00607E1D">
        <w:t>POC 2014-2020</w:t>
      </w:r>
    </w:p>
    <w:p w:rsidR="00607E1D" w:rsidRPr="00607E1D" w:rsidRDefault="00607E1D" w:rsidP="0022663A">
      <w:pPr>
        <w:spacing w:after="0" w:line="240" w:lineRule="auto"/>
        <w:jc w:val="center"/>
      </w:pPr>
      <w:r w:rsidRPr="00607E1D">
        <w:t>(PROGRAMMA OPERATIVO COMPLEMENTARE REGIONE MOLISE)</w:t>
      </w:r>
    </w:p>
    <w:p w:rsidR="00607E1D" w:rsidRPr="00607E1D" w:rsidRDefault="00607E1D" w:rsidP="0022663A">
      <w:pPr>
        <w:spacing w:after="0" w:line="240" w:lineRule="auto"/>
        <w:jc w:val="center"/>
      </w:pPr>
      <w:r w:rsidRPr="00607E1D">
        <w:t>POR FESR FSE 2014/2020</w:t>
      </w:r>
    </w:p>
    <w:p w:rsidR="00607E1D" w:rsidRPr="00607E1D" w:rsidRDefault="00607E1D" w:rsidP="0022663A">
      <w:pPr>
        <w:spacing w:after="0" w:line="240" w:lineRule="auto"/>
        <w:jc w:val="center"/>
      </w:pPr>
      <w:r w:rsidRPr="00607E1D">
        <w:t>(PROGRAMMA OPERATIVO REGIONE MOLISE)</w:t>
      </w:r>
    </w:p>
    <w:p w:rsidR="00607E1D" w:rsidRDefault="00607E1D" w:rsidP="0022663A">
      <w:pPr>
        <w:spacing w:after="0" w:line="240" w:lineRule="auto"/>
        <w:jc w:val="center"/>
      </w:pPr>
      <w:r w:rsidRPr="00607E1D">
        <w:t>PATTO PER LO SVILUPPO DEL MOLISE</w:t>
      </w:r>
    </w:p>
    <w:p w:rsidR="00607E1D" w:rsidRDefault="00607E1D" w:rsidP="00A57522"/>
    <w:p w:rsidR="005E622F" w:rsidRDefault="005E622F" w:rsidP="00BB1938">
      <w:pPr>
        <w:jc w:val="center"/>
        <w:rPr>
          <w:b/>
        </w:rPr>
      </w:pPr>
    </w:p>
    <w:p w:rsidR="0022663A" w:rsidRPr="00C97F31" w:rsidRDefault="00C97F31" w:rsidP="00E12B11">
      <w:pPr>
        <w:jc w:val="center"/>
        <w:rPr>
          <w:b/>
          <w:sz w:val="32"/>
          <w:szCs w:val="32"/>
        </w:rPr>
      </w:pPr>
      <w:r w:rsidRPr="00C97F31">
        <w:rPr>
          <w:b/>
          <w:sz w:val="32"/>
          <w:szCs w:val="32"/>
        </w:rPr>
        <w:t xml:space="preserve">ALLEGATO 4 - </w:t>
      </w:r>
      <w:r w:rsidR="00E45EF5" w:rsidRPr="00C97F31">
        <w:rPr>
          <w:b/>
          <w:sz w:val="32"/>
          <w:szCs w:val="32"/>
        </w:rPr>
        <w:t>INFORMATIVA PRIVACY</w:t>
      </w:r>
    </w:p>
    <w:p w:rsidR="0022663A" w:rsidRPr="0022663A" w:rsidRDefault="0022663A" w:rsidP="00BB1938">
      <w:pPr>
        <w:jc w:val="center"/>
        <w:rPr>
          <w:b/>
          <w:sz w:val="70"/>
          <w:szCs w:val="70"/>
        </w:rPr>
      </w:pPr>
    </w:p>
    <w:p w:rsidR="00E45EF5" w:rsidRDefault="00607E1D" w:rsidP="00E45EF5">
      <w:pPr>
        <w:spacing w:after="0"/>
        <w:jc w:val="center"/>
        <w:rPr>
          <w:b/>
          <w:smallCaps/>
          <w:sz w:val="28"/>
          <w:szCs w:val="28"/>
        </w:rPr>
      </w:pPr>
      <w:r>
        <w:br w:type="page"/>
      </w:r>
      <w:r w:rsidR="00E45EF5" w:rsidRPr="008D4FFD">
        <w:rPr>
          <w:b/>
          <w:smallCaps/>
          <w:sz w:val="28"/>
          <w:szCs w:val="28"/>
        </w:rPr>
        <w:lastRenderedPageBreak/>
        <w:t>Informativa privacy ai sensi dell’art. 13 del regolamento ue n. 2016/679</w:t>
      </w:r>
    </w:p>
    <w:p w:rsidR="004E65F5" w:rsidRPr="008D4FFD" w:rsidRDefault="004E65F5" w:rsidP="00E45EF5">
      <w:pPr>
        <w:spacing w:after="0"/>
        <w:jc w:val="center"/>
        <w:rPr>
          <w:b/>
          <w:smallCaps/>
          <w:sz w:val="28"/>
          <w:szCs w:val="28"/>
        </w:rPr>
      </w:pPr>
      <w:r w:rsidRPr="004E65F5">
        <w:rPr>
          <w:rFonts w:cs="Arial"/>
          <w:bCs/>
          <w:smallCaps/>
          <w:color w:val="FF0000"/>
          <w:sz w:val="20"/>
          <w:szCs w:val="20"/>
          <w:highlight w:val="yellow"/>
        </w:rPr>
        <w:t>Da sottoscrivere obbligatoriamente da parte di tutti i soggetti tenuti alla presentazione della dichiarazione carichi pendenti</w:t>
      </w:r>
    </w:p>
    <w:p w:rsidR="00E45EF5" w:rsidRDefault="00E45EF5" w:rsidP="00E45EF5">
      <w:pPr>
        <w:autoSpaceDE w:val="0"/>
        <w:autoSpaceDN w:val="0"/>
        <w:adjustRightInd w:val="0"/>
        <w:spacing w:after="60"/>
        <w:rPr>
          <w:rFonts w:cs="Arial"/>
          <w:b/>
          <w:sz w:val="18"/>
          <w:szCs w:val="18"/>
        </w:rPr>
      </w:pPr>
    </w:p>
    <w:p w:rsidR="00E45EF5" w:rsidRPr="008D4FFD" w:rsidRDefault="00E45EF5" w:rsidP="00E45EF5">
      <w:pPr>
        <w:autoSpaceDE w:val="0"/>
        <w:autoSpaceDN w:val="0"/>
        <w:adjustRightInd w:val="0"/>
        <w:spacing w:after="60"/>
        <w:rPr>
          <w:rFonts w:cs="Arial"/>
          <w:b/>
          <w:sz w:val="18"/>
          <w:szCs w:val="18"/>
        </w:rPr>
      </w:pPr>
      <w:r w:rsidRPr="008D4FFD">
        <w:rPr>
          <w:rFonts w:cs="Arial"/>
          <w:b/>
          <w:sz w:val="18"/>
          <w:szCs w:val="18"/>
        </w:rPr>
        <w:t>Finalità del Trattamento</w:t>
      </w:r>
    </w:p>
    <w:p w:rsidR="00E45EF5" w:rsidRPr="008D4FFD" w:rsidRDefault="00E45EF5" w:rsidP="00E45EF5">
      <w:pPr>
        <w:autoSpaceDE w:val="0"/>
        <w:autoSpaceDN w:val="0"/>
        <w:adjustRightInd w:val="0"/>
        <w:rPr>
          <w:rFonts w:cs="Arial"/>
          <w:sz w:val="18"/>
          <w:szCs w:val="18"/>
        </w:rPr>
      </w:pPr>
      <w:r w:rsidRPr="008D4FFD">
        <w:rPr>
          <w:rFonts w:cs="Arial"/>
          <w:sz w:val="18"/>
          <w:szCs w:val="18"/>
        </w:rPr>
        <w:t xml:space="preserve">I dati da Lei forniti verranno utilizzati dal Titolare nelle varie fasi del procedimento di valutazione della domanda per finalità strettamente inerenti la gestione della selezione e tutte le eventuali fasi successive (accoglimento, diniego, controllo, revoca, ecc.), secondo quanto previsto dall’Avviso Pubblico, nonché per eventuali finalità di difesa in giudizio e, se Lei rilascerà il Suo consenso, per finalità di monitoraggio della soddisfazione della clientela e di invio di newsletter o altre comunicazioni istituzionali. </w:t>
      </w:r>
    </w:p>
    <w:p w:rsidR="00E45EF5" w:rsidRPr="008D4FFD" w:rsidRDefault="00E45EF5" w:rsidP="00E45EF5">
      <w:pPr>
        <w:autoSpaceDE w:val="0"/>
        <w:autoSpaceDN w:val="0"/>
        <w:adjustRightInd w:val="0"/>
        <w:spacing w:after="60"/>
        <w:rPr>
          <w:b/>
          <w:sz w:val="18"/>
          <w:szCs w:val="18"/>
        </w:rPr>
      </w:pPr>
      <w:r w:rsidRPr="008D4FFD">
        <w:rPr>
          <w:b/>
          <w:sz w:val="18"/>
          <w:szCs w:val="18"/>
        </w:rPr>
        <w:t>Titolare del trattamento e Responsabile della protezione dei dati</w:t>
      </w:r>
    </w:p>
    <w:p w:rsidR="00E45EF5" w:rsidRPr="008D4FFD" w:rsidRDefault="00E45EF5" w:rsidP="00E45EF5">
      <w:pPr>
        <w:rPr>
          <w:rFonts w:cs="Arial"/>
          <w:sz w:val="18"/>
          <w:szCs w:val="18"/>
        </w:rPr>
      </w:pPr>
      <w:r w:rsidRPr="008D4FFD">
        <w:rPr>
          <w:rFonts w:cs="Arial"/>
          <w:sz w:val="18"/>
          <w:szCs w:val="18"/>
        </w:rPr>
        <w:t>Il Titolare del Trattamento è la Regione Molise, che può essere contattato presso la propria sede istituzionale, in Via Genova, 11 – 86100 Campobasso.</w:t>
      </w:r>
    </w:p>
    <w:p w:rsidR="00E45EF5" w:rsidRPr="008D4FFD" w:rsidRDefault="00E45EF5" w:rsidP="00E45EF5">
      <w:pPr>
        <w:autoSpaceDE w:val="0"/>
        <w:autoSpaceDN w:val="0"/>
        <w:adjustRightInd w:val="0"/>
        <w:rPr>
          <w:b/>
          <w:sz w:val="18"/>
          <w:szCs w:val="18"/>
        </w:rPr>
      </w:pPr>
      <w:r w:rsidRPr="008D4FFD">
        <w:rPr>
          <w:b/>
          <w:sz w:val="18"/>
          <w:szCs w:val="18"/>
        </w:rPr>
        <w:t>Destinatari o categorie di destinatari dei dati</w:t>
      </w:r>
    </w:p>
    <w:p w:rsidR="00E45EF5" w:rsidRPr="008D4FFD" w:rsidRDefault="00E45EF5" w:rsidP="00E45EF5">
      <w:pPr>
        <w:autoSpaceDE w:val="0"/>
        <w:autoSpaceDN w:val="0"/>
        <w:adjustRightInd w:val="0"/>
        <w:rPr>
          <w:rFonts w:cs="Arial"/>
          <w:sz w:val="18"/>
          <w:szCs w:val="18"/>
        </w:rPr>
      </w:pPr>
      <w:r w:rsidRPr="008D4FFD">
        <w:rPr>
          <w:rFonts w:cs="Arial"/>
          <w:sz w:val="18"/>
          <w:szCs w:val="18"/>
        </w:rPr>
        <w:t>I dati forniti verranno immessi in archivi cartacei ed elettronici e le informazioni che la riguardano potranno essere utilizzati da dipendenti o collaboratori della Regione Molise per il compimento delle operazioni connesse alle finalità sopra descritte.</w:t>
      </w:r>
    </w:p>
    <w:p w:rsidR="00E45EF5" w:rsidRPr="008D4FFD" w:rsidRDefault="00E45EF5" w:rsidP="00E45EF5">
      <w:pPr>
        <w:autoSpaceDE w:val="0"/>
        <w:autoSpaceDN w:val="0"/>
        <w:adjustRightInd w:val="0"/>
        <w:rPr>
          <w:rFonts w:cs="Arial"/>
          <w:sz w:val="18"/>
          <w:szCs w:val="18"/>
        </w:rPr>
      </w:pPr>
      <w:r w:rsidRPr="008D4FFD">
        <w:rPr>
          <w:rFonts w:cs="Arial"/>
          <w:sz w:val="18"/>
          <w:szCs w:val="18"/>
        </w:rPr>
        <w:t>Ai fini del procedimento potremmo avere la necessità di comunicare alcuni dati a soggetti terzi che partecipano ai nostri procedimenti amministrativi, nonché ad altri soggetti che ricoprono un preciso ruolo privacy e che, per conto della Regione, potranno eventualmente contattarla.</w:t>
      </w:r>
    </w:p>
    <w:p w:rsidR="00E45EF5" w:rsidRPr="008D4FFD" w:rsidRDefault="00E45EF5" w:rsidP="00E45EF5">
      <w:pPr>
        <w:pStyle w:val="Sottotitolo"/>
        <w:autoSpaceDE w:val="0"/>
        <w:autoSpaceDN w:val="0"/>
        <w:adjustRightInd w:val="0"/>
        <w:spacing w:after="60" w:line="276" w:lineRule="auto"/>
        <w:jc w:val="both"/>
        <w:rPr>
          <w:rFonts w:ascii="Calibri" w:hAnsi="Calibri" w:cs="Arial"/>
          <w:sz w:val="18"/>
          <w:szCs w:val="18"/>
        </w:rPr>
      </w:pPr>
      <w:r w:rsidRPr="008D4FFD">
        <w:rPr>
          <w:rFonts w:ascii="Calibri" w:hAnsi="Calibri" w:cs="Arial"/>
          <w:sz w:val="18"/>
          <w:szCs w:val="18"/>
        </w:rPr>
        <w:t>Diritti degli interessati</w:t>
      </w:r>
    </w:p>
    <w:p w:rsidR="00E45EF5" w:rsidRPr="008D4FFD" w:rsidRDefault="00E45EF5" w:rsidP="00E45EF5">
      <w:pPr>
        <w:autoSpaceDE w:val="0"/>
        <w:autoSpaceDN w:val="0"/>
        <w:adjustRightInd w:val="0"/>
        <w:rPr>
          <w:rFonts w:cs="Arial"/>
          <w:sz w:val="18"/>
          <w:szCs w:val="18"/>
        </w:rPr>
      </w:pPr>
      <w:r w:rsidRPr="008D4FFD">
        <w:rPr>
          <w:rFonts w:cs="Arial"/>
          <w:sz w:val="18"/>
          <w:szCs w:val="18"/>
        </w:rPr>
        <w:t>In qualunque momento possono essere esercitati i diritti di cui agli artt. 15 e ss. del Regolamento UE 2016/679, come ad esempio l’accesso ai dati, la loro rettifica o cancellazione, la limitazione del trattamento, l’opposizione al trattamento e la loro portabilità, contattando il Titolare.</w:t>
      </w:r>
    </w:p>
    <w:p w:rsidR="00E45EF5" w:rsidRPr="008D4FFD" w:rsidRDefault="00E45EF5" w:rsidP="00E45EF5">
      <w:pPr>
        <w:autoSpaceDE w:val="0"/>
        <w:autoSpaceDN w:val="0"/>
        <w:adjustRightInd w:val="0"/>
        <w:rPr>
          <w:rFonts w:cs="Arial"/>
          <w:sz w:val="18"/>
          <w:szCs w:val="18"/>
        </w:rPr>
      </w:pPr>
      <w:r w:rsidRPr="008D4FFD">
        <w:rPr>
          <w:rFonts w:cs="Arial"/>
          <w:sz w:val="18"/>
          <w:szCs w:val="18"/>
        </w:rPr>
        <w:t>Sussiste inoltre il diritto di revocare il consenso in qualsiasi momento, senza pregiudicare la liceità del trattamento basata sul consenso effettuato prima della revoca, nonché il diritto di proporre reclamo all’autorità di controllo.</w:t>
      </w:r>
    </w:p>
    <w:p w:rsidR="00E45EF5" w:rsidRPr="008D4FFD" w:rsidRDefault="00E45EF5" w:rsidP="00E45EF5">
      <w:pPr>
        <w:pStyle w:val="Sottotitolo"/>
        <w:autoSpaceDE w:val="0"/>
        <w:autoSpaceDN w:val="0"/>
        <w:adjustRightInd w:val="0"/>
        <w:spacing w:after="60" w:line="276" w:lineRule="auto"/>
        <w:jc w:val="both"/>
        <w:rPr>
          <w:rFonts w:ascii="Calibri" w:hAnsi="Calibri" w:cs="Arial"/>
          <w:sz w:val="18"/>
          <w:szCs w:val="18"/>
        </w:rPr>
      </w:pPr>
      <w:r w:rsidRPr="008D4FFD">
        <w:rPr>
          <w:rFonts w:ascii="Calibri" w:hAnsi="Calibri" w:cs="Arial"/>
          <w:sz w:val="18"/>
          <w:szCs w:val="18"/>
        </w:rPr>
        <w:t>Periodo di conservazione dei dati personali</w:t>
      </w:r>
    </w:p>
    <w:p w:rsidR="00E45EF5" w:rsidRDefault="00E45EF5" w:rsidP="00E45EF5">
      <w:pPr>
        <w:autoSpaceDE w:val="0"/>
        <w:autoSpaceDN w:val="0"/>
        <w:adjustRightInd w:val="0"/>
        <w:rPr>
          <w:rFonts w:cs="Arial"/>
          <w:sz w:val="18"/>
          <w:szCs w:val="18"/>
        </w:rPr>
      </w:pPr>
      <w:r w:rsidRPr="008D4FFD">
        <w:rPr>
          <w:rFonts w:cs="Arial"/>
          <w:sz w:val="18"/>
          <w:szCs w:val="18"/>
        </w:rPr>
        <w:t>I dati personali verranno conservati per il periodo strettamente necessario all’espletamento delle finalità sopra descritte.</w:t>
      </w:r>
    </w:p>
    <w:p w:rsidR="006D330D" w:rsidRPr="006D330D" w:rsidRDefault="006D330D" w:rsidP="006D330D">
      <w:pPr>
        <w:autoSpaceDE w:val="0"/>
        <w:autoSpaceDN w:val="0"/>
        <w:adjustRightInd w:val="0"/>
        <w:rPr>
          <w:rFonts w:cs="Arial"/>
          <w:sz w:val="18"/>
          <w:szCs w:val="18"/>
        </w:rPr>
      </w:pPr>
      <w:r w:rsidRPr="006D330D">
        <w:rPr>
          <w:rFonts w:cs="Arial"/>
          <w:sz w:val="18"/>
          <w:szCs w:val="18"/>
          <w:highlight w:val="yellow"/>
        </w:rPr>
        <w:t>Il/La sottoscritto/a ________________________________ acquisita l’informativa di cui sopra, acconsente espressamente al trattamento dei suoi dati al fine di consentire il monitoraggio del livello di soddisfazione del servizio reso e di invio di newsletter e altre comunicazioni istituzionali.</w:t>
      </w:r>
    </w:p>
    <w:tbl>
      <w:tblPr>
        <w:tblW w:w="5000" w:type="pct"/>
        <w:tblLook w:val="04A0"/>
      </w:tblPr>
      <w:tblGrid>
        <w:gridCol w:w="4775"/>
        <w:gridCol w:w="5079"/>
      </w:tblGrid>
      <w:tr w:rsidR="006D330D" w:rsidRPr="006D330D" w:rsidTr="001B6CD1">
        <w:trPr>
          <w:trHeight w:val="272"/>
        </w:trPr>
        <w:tc>
          <w:tcPr>
            <w:tcW w:w="2423" w:type="pct"/>
          </w:tcPr>
          <w:p w:rsidR="006D330D" w:rsidRPr="006D330D" w:rsidRDefault="006D330D" w:rsidP="001B6CD1">
            <w:pPr>
              <w:widowControl w:val="0"/>
              <w:spacing w:line="360" w:lineRule="auto"/>
              <w:rPr>
                <w:rFonts w:cs="Arial"/>
                <w:sz w:val="18"/>
                <w:szCs w:val="18"/>
              </w:rPr>
            </w:pPr>
          </w:p>
          <w:p w:rsidR="006D330D" w:rsidRPr="006D330D" w:rsidRDefault="006D330D" w:rsidP="001B6CD1">
            <w:pPr>
              <w:widowControl w:val="0"/>
              <w:spacing w:line="360" w:lineRule="auto"/>
              <w:rPr>
                <w:rFonts w:cs="Arial"/>
                <w:sz w:val="18"/>
                <w:szCs w:val="18"/>
              </w:rPr>
            </w:pPr>
            <w:r w:rsidRPr="006D330D">
              <w:rPr>
                <w:rFonts w:cs="Arial"/>
                <w:sz w:val="18"/>
                <w:szCs w:val="18"/>
              </w:rPr>
              <w:t>Data ___________________</w:t>
            </w:r>
          </w:p>
        </w:tc>
        <w:tc>
          <w:tcPr>
            <w:tcW w:w="2577" w:type="pct"/>
          </w:tcPr>
          <w:p w:rsidR="006D330D" w:rsidRPr="006D330D" w:rsidRDefault="006D330D" w:rsidP="001B6CD1">
            <w:pPr>
              <w:widowControl w:val="0"/>
              <w:jc w:val="center"/>
              <w:rPr>
                <w:rFonts w:cs="Arial"/>
                <w:sz w:val="18"/>
                <w:szCs w:val="18"/>
              </w:rPr>
            </w:pPr>
          </w:p>
          <w:p w:rsidR="006D330D" w:rsidRPr="006D330D" w:rsidRDefault="006D330D" w:rsidP="001B6CD1">
            <w:pPr>
              <w:widowControl w:val="0"/>
              <w:jc w:val="center"/>
              <w:rPr>
                <w:rFonts w:cs="Arial"/>
                <w:sz w:val="18"/>
                <w:szCs w:val="18"/>
              </w:rPr>
            </w:pPr>
          </w:p>
          <w:p w:rsidR="006D330D" w:rsidRPr="006D330D" w:rsidRDefault="00450062" w:rsidP="001B6CD1">
            <w:pPr>
              <w:widowControl w:val="0"/>
              <w:jc w:val="center"/>
              <w:rPr>
                <w:rFonts w:cs="Arial"/>
                <w:sz w:val="18"/>
                <w:szCs w:val="18"/>
              </w:rPr>
            </w:pPr>
            <w:r>
              <w:rPr>
                <w:rFonts w:cs="Arial"/>
                <w:sz w:val="18"/>
                <w:szCs w:val="18"/>
              </w:rPr>
              <w:t>Firma del dichiarante</w:t>
            </w:r>
            <w:r w:rsidR="006D330D" w:rsidRPr="006D330D">
              <w:rPr>
                <w:rFonts w:cs="Arial"/>
                <w:sz w:val="18"/>
                <w:szCs w:val="18"/>
              </w:rPr>
              <w:t xml:space="preserve"> _________________________________</w:t>
            </w:r>
            <w:r w:rsidR="006D330D" w:rsidRPr="006D330D">
              <w:rPr>
                <w:sz w:val="18"/>
                <w:szCs w:val="18"/>
              </w:rPr>
              <w:footnoteReference w:id="2"/>
            </w:r>
          </w:p>
        </w:tc>
      </w:tr>
    </w:tbl>
    <w:p w:rsidR="006D330D" w:rsidRDefault="006D330D" w:rsidP="00E45EF5">
      <w:pPr>
        <w:autoSpaceDE w:val="0"/>
        <w:autoSpaceDN w:val="0"/>
        <w:adjustRightInd w:val="0"/>
        <w:rPr>
          <w:rFonts w:cs="Arial"/>
          <w:sz w:val="18"/>
          <w:szCs w:val="18"/>
        </w:rPr>
      </w:pPr>
    </w:p>
    <w:p w:rsidR="004C181B" w:rsidRPr="006F628B" w:rsidRDefault="004C181B" w:rsidP="004C181B">
      <w:pPr>
        <w:spacing w:after="0" w:line="360" w:lineRule="auto"/>
        <w:rPr>
          <w:rFonts w:cs="Arial"/>
          <w:sz w:val="18"/>
          <w:szCs w:val="18"/>
        </w:rPr>
      </w:pPr>
      <w:r w:rsidRPr="006F628B">
        <w:rPr>
          <w:rFonts w:cs="Arial"/>
          <w:sz w:val="18"/>
          <w:szCs w:val="18"/>
        </w:rPr>
        <w:t>(firma resa autentica allegando copia di documento di identità ai sensi dell’articolo 38 DPR 445/2000)</w:t>
      </w:r>
    </w:p>
    <w:p w:rsidR="004C181B" w:rsidRPr="006F628B" w:rsidRDefault="004C181B" w:rsidP="004C181B">
      <w:pPr>
        <w:tabs>
          <w:tab w:val="left" w:pos="4160"/>
        </w:tabs>
        <w:autoSpaceDE w:val="0"/>
        <w:autoSpaceDN w:val="0"/>
        <w:adjustRightInd w:val="0"/>
        <w:spacing w:after="0" w:line="360" w:lineRule="auto"/>
        <w:rPr>
          <w:rFonts w:cs="Arial"/>
          <w:sz w:val="18"/>
          <w:szCs w:val="18"/>
        </w:rPr>
      </w:pPr>
    </w:p>
    <w:p w:rsidR="004C181B" w:rsidRPr="006F628B" w:rsidRDefault="004C181B" w:rsidP="004C181B">
      <w:pPr>
        <w:spacing w:after="0" w:line="360" w:lineRule="auto"/>
        <w:rPr>
          <w:rFonts w:cs="Arial"/>
          <w:sz w:val="18"/>
          <w:szCs w:val="18"/>
        </w:rPr>
      </w:pPr>
      <w:r w:rsidRPr="006F628B">
        <w:rPr>
          <w:rFonts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(articolo 71, comma 1, DPR 445/2000). In caso di dichiarazione falsa il cittadino sarà denunciato all’autorità giudiziaria.</w:t>
      </w:r>
    </w:p>
    <w:p w:rsidR="004C181B" w:rsidRPr="008D4FFD" w:rsidRDefault="004C181B" w:rsidP="00E45EF5">
      <w:pPr>
        <w:autoSpaceDE w:val="0"/>
        <w:autoSpaceDN w:val="0"/>
        <w:adjustRightInd w:val="0"/>
        <w:rPr>
          <w:rFonts w:cs="Arial"/>
          <w:sz w:val="18"/>
          <w:szCs w:val="18"/>
        </w:rPr>
      </w:pPr>
    </w:p>
    <w:p w:rsidR="00BB0E92" w:rsidRDefault="00BB0E92" w:rsidP="00F63B5E">
      <w:pPr>
        <w:jc w:val="center"/>
      </w:pPr>
    </w:p>
    <w:sectPr w:rsidR="00BB0E92" w:rsidSect="00DB33DB">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6C7" w:rsidRDefault="00B226C7" w:rsidP="00A57522">
      <w:r>
        <w:separator/>
      </w:r>
    </w:p>
  </w:endnote>
  <w:endnote w:type="continuationSeparator" w:id="1">
    <w:p w:rsidR="00B226C7" w:rsidRDefault="00B226C7" w:rsidP="00A57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EC" w:rsidRDefault="00A042D8">
    <w:pPr>
      <w:pStyle w:val="Pidipagina"/>
      <w:jc w:val="right"/>
    </w:pPr>
    <w:r>
      <w:fldChar w:fldCharType="begin"/>
    </w:r>
    <w:r w:rsidR="003B08E6">
      <w:instrText>PAGE   \* MERGEFORMAT</w:instrText>
    </w:r>
    <w:r>
      <w:fldChar w:fldCharType="separate"/>
    </w:r>
    <w:r w:rsidR="004C181B">
      <w:rPr>
        <w:noProof/>
      </w:rPr>
      <w:t>2</w:t>
    </w:r>
    <w:r>
      <w:rPr>
        <w:noProof/>
      </w:rPr>
      <w:fldChar w:fldCharType="end"/>
    </w:r>
  </w:p>
  <w:p w:rsidR="007F00EC" w:rsidRDefault="007F00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6C7" w:rsidRDefault="00B226C7" w:rsidP="00A57522">
      <w:r>
        <w:separator/>
      </w:r>
    </w:p>
  </w:footnote>
  <w:footnote w:type="continuationSeparator" w:id="1">
    <w:p w:rsidR="00B226C7" w:rsidRDefault="00B226C7" w:rsidP="00A57522">
      <w:r>
        <w:continuationSeparator/>
      </w:r>
    </w:p>
  </w:footnote>
  <w:footnote w:id="2">
    <w:p w:rsidR="006D330D" w:rsidRPr="003F522C" w:rsidRDefault="006D330D" w:rsidP="006D330D">
      <w:pPr>
        <w:pStyle w:val="Testonotaapidipagina"/>
        <w:rPr>
          <w:rFonts w:asciiTheme="minorHAnsi" w:hAnsiTheme="minorHAnsi"/>
          <w:sz w:val="18"/>
          <w:szCs w:val="18"/>
        </w:rPr>
      </w:pPr>
      <w:r w:rsidRPr="007C5537">
        <w:rPr>
          <w:rStyle w:val="Rimandonotaapidipagina"/>
          <w:sz w:val="16"/>
          <w:szCs w:val="16"/>
        </w:rPr>
        <w:footnoteRef/>
      </w:r>
      <w:r w:rsidRPr="003F522C">
        <w:rPr>
          <w:rFonts w:asciiTheme="minorHAnsi" w:hAnsiTheme="minorHAnsi"/>
          <w:sz w:val="18"/>
          <w:szCs w:val="18"/>
        </w:rPr>
        <w:t>Allegare un documento di riconoscimento in corso di validità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EC" w:rsidRPr="00496395" w:rsidRDefault="008F2CF7" w:rsidP="00496395">
    <w:pPr>
      <w:pStyle w:val="Intestazione"/>
      <w:jc w:val="right"/>
      <w:rPr>
        <w:i/>
      </w:rPr>
    </w:pPr>
    <w:r>
      <w:rPr>
        <w:i/>
      </w:rPr>
      <w:t xml:space="preserve">Allegato </w:t>
    </w:r>
    <w:r w:rsidR="006C22AE">
      <w:rPr>
        <w:i/>
      </w:rPr>
      <w:t>4</w:t>
    </w:r>
    <w:r>
      <w:rPr>
        <w:i/>
      </w:rPr>
      <w:t xml:space="preserve"> - </w:t>
    </w:r>
    <w:r w:rsidR="00E45EF5">
      <w:rPr>
        <w:i/>
      </w:rPr>
      <w:t>Informativa</w:t>
    </w:r>
    <w:r w:rsidR="00FC0667">
      <w:rPr>
        <w:i/>
      </w:rPr>
      <w:t xml:space="preserve"> </w:t>
    </w:r>
    <w:r w:rsidR="00E45EF5">
      <w:rPr>
        <w:i/>
      </w:rPr>
      <w:t>privacy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863675"/>
    <w:multiLevelType w:val="hybridMultilevel"/>
    <w:tmpl w:val="E11458C8"/>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0C57D3D"/>
    <w:multiLevelType w:val="hybridMultilevel"/>
    <w:tmpl w:val="F10E3870"/>
    <w:lvl w:ilvl="0" w:tplc="0D524BCA">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3">
    <w:nsid w:val="1D8641E7"/>
    <w:multiLevelType w:val="hybridMultilevel"/>
    <w:tmpl w:val="6388B0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7F703B"/>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1BB46F2"/>
    <w:multiLevelType w:val="hybridMultilevel"/>
    <w:tmpl w:val="F45273DE"/>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34BE212B"/>
    <w:multiLevelType w:val="hybridMultilevel"/>
    <w:tmpl w:val="5CE2CBFA"/>
    <w:lvl w:ilvl="0" w:tplc="04100017">
      <w:start w:val="1"/>
      <w:numFmt w:val="lowerLetter"/>
      <w:lvlText w:val="%1)"/>
      <w:lvlJc w:val="left"/>
      <w:pPr>
        <w:ind w:left="1004" w:hanging="360"/>
      </w:pPr>
      <w:rPr>
        <w:rFonts w:hint="default"/>
      </w:rPr>
    </w:lvl>
    <w:lvl w:ilvl="1" w:tplc="04100017">
      <w:start w:val="1"/>
      <w:numFmt w:val="lowerLetter"/>
      <w:lvlText w:val="%2)"/>
      <w:lvlJc w:val="left"/>
      <w:pPr>
        <w:ind w:left="1724" w:hanging="360"/>
      </w:pPr>
      <w:rPr>
        <w:rFont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3B4B70A4"/>
    <w:multiLevelType w:val="hybridMultilevel"/>
    <w:tmpl w:val="20805A30"/>
    <w:lvl w:ilvl="0" w:tplc="49BC00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104994"/>
    <w:multiLevelType w:val="hybridMultilevel"/>
    <w:tmpl w:val="D63C5350"/>
    <w:lvl w:ilvl="0" w:tplc="B198B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486B6DC1"/>
    <w:multiLevelType w:val="hybridMultilevel"/>
    <w:tmpl w:val="BDA641B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4D0F6FFD"/>
    <w:multiLevelType w:val="hybridMultilevel"/>
    <w:tmpl w:val="B978BA8A"/>
    <w:lvl w:ilvl="0" w:tplc="95960680">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2">
    <w:nsid w:val="63950BD4"/>
    <w:multiLevelType w:val="hybridMultilevel"/>
    <w:tmpl w:val="B3263D8C"/>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673A6596"/>
    <w:multiLevelType w:val="hybridMultilevel"/>
    <w:tmpl w:val="E9C4B242"/>
    <w:lvl w:ilvl="0" w:tplc="95960680">
      <w:start w:val="1"/>
      <w:numFmt w:val="decimal"/>
      <w:lvlText w:val="%1)"/>
      <w:lvlJc w:val="left"/>
      <w:pPr>
        <w:ind w:left="778" w:hanging="360"/>
      </w:pPr>
      <w:rPr>
        <w:rFonts w:ascii="Calibri" w:hAnsi="Calibri" w:hint="default"/>
        <w:sz w:val="16"/>
      </w:rPr>
    </w:lvl>
    <w:lvl w:ilvl="1" w:tplc="04100019" w:tentative="1">
      <w:start w:val="1"/>
      <w:numFmt w:val="lowerLetter"/>
      <w:lvlText w:val="%2."/>
      <w:lvlJc w:val="left"/>
      <w:pPr>
        <w:ind w:left="1829" w:hanging="360"/>
      </w:pPr>
    </w:lvl>
    <w:lvl w:ilvl="2" w:tplc="0410001B" w:tentative="1">
      <w:start w:val="1"/>
      <w:numFmt w:val="lowerRoman"/>
      <w:lvlText w:val="%3."/>
      <w:lvlJc w:val="right"/>
      <w:pPr>
        <w:ind w:left="2549" w:hanging="180"/>
      </w:pPr>
    </w:lvl>
    <w:lvl w:ilvl="3" w:tplc="0410000F" w:tentative="1">
      <w:start w:val="1"/>
      <w:numFmt w:val="decimal"/>
      <w:lvlText w:val="%4."/>
      <w:lvlJc w:val="left"/>
      <w:pPr>
        <w:ind w:left="3269" w:hanging="360"/>
      </w:pPr>
    </w:lvl>
    <w:lvl w:ilvl="4" w:tplc="04100019" w:tentative="1">
      <w:start w:val="1"/>
      <w:numFmt w:val="lowerLetter"/>
      <w:lvlText w:val="%5."/>
      <w:lvlJc w:val="left"/>
      <w:pPr>
        <w:ind w:left="3989" w:hanging="360"/>
      </w:pPr>
    </w:lvl>
    <w:lvl w:ilvl="5" w:tplc="0410001B" w:tentative="1">
      <w:start w:val="1"/>
      <w:numFmt w:val="lowerRoman"/>
      <w:lvlText w:val="%6."/>
      <w:lvlJc w:val="right"/>
      <w:pPr>
        <w:ind w:left="4709" w:hanging="180"/>
      </w:pPr>
    </w:lvl>
    <w:lvl w:ilvl="6" w:tplc="0410000F" w:tentative="1">
      <w:start w:val="1"/>
      <w:numFmt w:val="decimal"/>
      <w:lvlText w:val="%7."/>
      <w:lvlJc w:val="left"/>
      <w:pPr>
        <w:ind w:left="5429" w:hanging="360"/>
      </w:pPr>
    </w:lvl>
    <w:lvl w:ilvl="7" w:tplc="04100019" w:tentative="1">
      <w:start w:val="1"/>
      <w:numFmt w:val="lowerLetter"/>
      <w:lvlText w:val="%8."/>
      <w:lvlJc w:val="left"/>
      <w:pPr>
        <w:ind w:left="6149" w:hanging="360"/>
      </w:pPr>
    </w:lvl>
    <w:lvl w:ilvl="8" w:tplc="0410001B" w:tentative="1">
      <w:start w:val="1"/>
      <w:numFmt w:val="lowerRoman"/>
      <w:lvlText w:val="%9."/>
      <w:lvlJc w:val="right"/>
      <w:pPr>
        <w:ind w:left="6869" w:hanging="180"/>
      </w:pPr>
    </w:lvl>
  </w:abstractNum>
  <w:abstractNum w:abstractNumId="14">
    <w:nsid w:val="6C7B05FB"/>
    <w:multiLevelType w:val="hybridMultilevel"/>
    <w:tmpl w:val="5532F868"/>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72B60A1E"/>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7C8E218E"/>
    <w:multiLevelType w:val="hybridMultilevel"/>
    <w:tmpl w:val="FDC8AFE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11"/>
  </w:num>
  <w:num w:numId="4">
    <w:abstractNumId w:val="13"/>
  </w:num>
  <w:num w:numId="5">
    <w:abstractNumId w:val="5"/>
  </w:num>
  <w:num w:numId="6">
    <w:abstractNumId w:val="15"/>
  </w:num>
  <w:num w:numId="7">
    <w:abstractNumId w:val="3"/>
  </w:num>
  <w:num w:numId="8">
    <w:abstractNumId w:val="14"/>
  </w:num>
  <w:num w:numId="9">
    <w:abstractNumId w:val="7"/>
  </w:num>
  <w:num w:numId="10">
    <w:abstractNumId w:val="10"/>
  </w:num>
  <w:num w:numId="11">
    <w:abstractNumId w:val="8"/>
  </w:num>
  <w:num w:numId="12">
    <w:abstractNumId w:val="16"/>
  </w:num>
  <w:num w:numId="13">
    <w:abstractNumId w:val="4"/>
  </w:num>
  <w:num w:numId="14">
    <w:abstractNumId w:val="12"/>
  </w:num>
  <w:num w:numId="15">
    <w:abstractNumId w:val="6"/>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7A0DD4"/>
    <w:rsid w:val="00001BF9"/>
    <w:rsid w:val="00001F75"/>
    <w:rsid w:val="0000366B"/>
    <w:rsid w:val="000200C1"/>
    <w:rsid w:val="00032D0B"/>
    <w:rsid w:val="00036921"/>
    <w:rsid w:val="00041C0D"/>
    <w:rsid w:val="00042C72"/>
    <w:rsid w:val="000457F2"/>
    <w:rsid w:val="00047E29"/>
    <w:rsid w:val="00057AA5"/>
    <w:rsid w:val="00076A9F"/>
    <w:rsid w:val="00081307"/>
    <w:rsid w:val="000819F5"/>
    <w:rsid w:val="0008379B"/>
    <w:rsid w:val="00085080"/>
    <w:rsid w:val="000922AB"/>
    <w:rsid w:val="0009277A"/>
    <w:rsid w:val="000948E1"/>
    <w:rsid w:val="000A3ADA"/>
    <w:rsid w:val="000A6F4D"/>
    <w:rsid w:val="000B25A8"/>
    <w:rsid w:val="000B7B41"/>
    <w:rsid w:val="000C4AF3"/>
    <w:rsid w:val="000C6240"/>
    <w:rsid w:val="000D39E8"/>
    <w:rsid w:val="001013B7"/>
    <w:rsid w:val="00106F1F"/>
    <w:rsid w:val="0012079B"/>
    <w:rsid w:val="001210AE"/>
    <w:rsid w:val="00126DDC"/>
    <w:rsid w:val="00132F37"/>
    <w:rsid w:val="001335D6"/>
    <w:rsid w:val="0013768A"/>
    <w:rsid w:val="001407D8"/>
    <w:rsid w:val="001421DF"/>
    <w:rsid w:val="00146617"/>
    <w:rsid w:val="00146ADE"/>
    <w:rsid w:val="00151D94"/>
    <w:rsid w:val="00151DF7"/>
    <w:rsid w:val="00153FF7"/>
    <w:rsid w:val="00163BFE"/>
    <w:rsid w:val="001663B2"/>
    <w:rsid w:val="00175521"/>
    <w:rsid w:val="00183E71"/>
    <w:rsid w:val="00190869"/>
    <w:rsid w:val="001953A1"/>
    <w:rsid w:val="001A1A62"/>
    <w:rsid w:val="001A3FCB"/>
    <w:rsid w:val="001B580A"/>
    <w:rsid w:val="001C40C9"/>
    <w:rsid w:val="001C5B27"/>
    <w:rsid w:val="001D0FF0"/>
    <w:rsid w:val="001E068C"/>
    <w:rsid w:val="001E12DF"/>
    <w:rsid w:val="001E36C3"/>
    <w:rsid w:val="001F076B"/>
    <w:rsid w:val="00203189"/>
    <w:rsid w:val="00213826"/>
    <w:rsid w:val="00226467"/>
    <w:rsid w:val="0022663A"/>
    <w:rsid w:val="00235852"/>
    <w:rsid w:val="002411E5"/>
    <w:rsid w:val="00246EFB"/>
    <w:rsid w:val="00250586"/>
    <w:rsid w:val="00253D55"/>
    <w:rsid w:val="00255281"/>
    <w:rsid w:val="00263C01"/>
    <w:rsid w:val="00282360"/>
    <w:rsid w:val="00286D2C"/>
    <w:rsid w:val="00290EEF"/>
    <w:rsid w:val="002A4AC7"/>
    <w:rsid w:val="002B48D8"/>
    <w:rsid w:val="002C082C"/>
    <w:rsid w:val="002D7FF1"/>
    <w:rsid w:val="002F2FA7"/>
    <w:rsid w:val="003006E6"/>
    <w:rsid w:val="003038E4"/>
    <w:rsid w:val="003045E0"/>
    <w:rsid w:val="00307E4C"/>
    <w:rsid w:val="003116E0"/>
    <w:rsid w:val="003171CA"/>
    <w:rsid w:val="00320A2B"/>
    <w:rsid w:val="00322254"/>
    <w:rsid w:val="00324B80"/>
    <w:rsid w:val="003276FA"/>
    <w:rsid w:val="0033183E"/>
    <w:rsid w:val="003361D9"/>
    <w:rsid w:val="0034015D"/>
    <w:rsid w:val="00343573"/>
    <w:rsid w:val="003559C2"/>
    <w:rsid w:val="0036228C"/>
    <w:rsid w:val="00370671"/>
    <w:rsid w:val="0037118F"/>
    <w:rsid w:val="00371786"/>
    <w:rsid w:val="00377334"/>
    <w:rsid w:val="003803EB"/>
    <w:rsid w:val="00381A78"/>
    <w:rsid w:val="00391438"/>
    <w:rsid w:val="00396329"/>
    <w:rsid w:val="003A5685"/>
    <w:rsid w:val="003B08E6"/>
    <w:rsid w:val="003B0A6B"/>
    <w:rsid w:val="003B5A87"/>
    <w:rsid w:val="003C26AB"/>
    <w:rsid w:val="003E3D92"/>
    <w:rsid w:val="003E69A2"/>
    <w:rsid w:val="003F36D3"/>
    <w:rsid w:val="0040726C"/>
    <w:rsid w:val="00415317"/>
    <w:rsid w:val="0041653F"/>
    <w:rsid w:val="00420E06"/>
    <w:rsid w:val="00426567"/>
    <w:rsid w:val="00432FA1"/>
    <w:rsid w:val="00434490"/>
    <w:rsid w:val="00437558"/>
    <w:rsid w:val="00444ED9"/>
    <w:rsid w:val="00445398"/>
    <w:rsid w:val="00450062"/>
    <w:rsid w:val="00451D5D"/>
    <w:rsid w:val="00454BB6"/>
    <w:rsid w:val="00473098"/>
    <w:rsid w:val="0048414A"/>
    <w:rsid w:val="004941CF"/>
    <w:rsid w:val="00496395"/>
    <w:rsid w:val="004A12BB"/>
    <w:rsid w:val="004A51BF"/>
    <w:rsid w:val="004A5A63"/>
    <w:rsid w:val="004A5FBF"/>
    <w:rsid w:val="004B032B"/>
    <w:rsid w:val="004C147A"/>
    <w:rsid w:val="004C181B"/>
    <w:rsid w:val="004E3D2C"/>
    <w:rsid w:val="004E5414"/>
    <w:rsid w:val="004E6508"/>
    <w:rsid w:val="004E65F5"/>
    <w:rsid w:val="004F07CF"/>
    <w:rsid w:val="004F0CDE"/>
    <w:rsid w:val="004F1DA3"/>
    <w:rsid w:val="00502BC3"/>
    <w:rsid w:val="00506385"/>
    <w:rsid w:val="00523EBE"/>
    <w:rsid w:val="00527D98"/>
    <w:rsid w:val="00546393"/>
    <w:rsid w:val="0054656F"/>
    <w:rsid w:val="0055172F"/>
    <w:rsid w:val="00554EA9"/>
    <w:rsid w:val="005551E5"/>
    <w:rsid w:val="0056669F"/>
    <w:rsid w:val="00586842"/>
    <w:rsid w:val="00593B5F"/>
    <w:rsid w:val="00597171"/>
    <w:rsid w:val="005A1FF6"/>
    <w:rsid w:val="005A358D"/>
    <w:rsid w:val="005B73DC"/>
    <w:rsid w:val="005B7D5B"/>
    <w:rsid w:val="005C0B70"/>
    <w:rsid w:val="005C496C"/>
    <w:rsid w:val="005D1C65"/>
    <w:rsid w:val="005E343F"/>
    <w:rsid w:val="005E622F"/>
    <w:rsid w:val="005F281D"/>
    <w:rsid w:val="006002E5"/>
    <w:rsid w:val="00607E1D"/>
    <w:rsid w:val="00631F86"/>
    <w:rsid w:val="00634B1C"/>
    <w:rsid w:val="00661D39"/>
    <w:rsid w:val="006645F5"/>
    <w:rsid w:val="006649C6"/>
    <w:rsid w:val="00674081"/>
    <w:rsid w:val="00676D27"/>
    <w:rsid w:val="006875D6"/>
    <w:rsid w:val="00687B1F"/>
    <w:rsid w:val="006957C6"/>
    <w:rsid w:val="006A5B92"/>
    <w:rsid w:val="006B4F3E"/>
    <w:rsid w:val="006B69A7"/>
    <w:rsid w:val="006C22AE"/>
    <w:rsid w:val="006C497C"/>
    <w:rsid w:val="006C6059"/>
    <w:rsid w:val="006C7125"/>
    <w:rsid w:val="006D1197"/>
    <w:rsid w:val="006D330D"/>
    <w:rsid w:val="006E7BC1"/>
    <w:rsid w:val="006F3274"/>
    <w:rsid w:val="0070096A"/>
    <w:rsid w:val="00700ED4"/>
    <w:rsid w:val="00713A79"/>
    <w:rsid w:val="00745571"/>
    <w:rsid w:val="007532FF"/>
    <w:rsid w:val="00753999"/>
    <w:rsid w:val="00753D83"/>
    <w:rsid w:val="007554F3"/>
    <w:rsid w:val="0076342D"/>
    <w:rsid w:val="007730B6"/>
    <w:rsid w:val="00784D70"/>
    <w:rsid w:val="00791910"/>
    <w:rsid w:val="007A0DD4"/>
    <w:rsid w:val="007A1EC8"/>
    <w:rsid w:val="007A75F5"/>
    <w:rsid w:val="007B1564"/>
    <w:rsid w:val="007B27B6"/>
    <w:rsid w:val="007B3624"/>
    <w:rsid w:val="007B3A89"/>
    <w:rsid w:val="007B5728"/>
    <w:rsid w:val="007C7970"/>
    <w:rsid w:val="007D403B"/>
    <w:rsid w:val="007D5B21"/>
    <w:rsid w:val="007E60B1"/>
    <w:rsid w:val="007E7E1A"/>
    <w:rsid w:val="007F00EC"/>
    <w:rsid w:val="007F74C9"/>
    <w:rsid w:val="0080423C"/>
    <w:rsid w:val="008102E5"/>
    <w:rsid w:val="00811564"/>
    <w:rsid w:val="00813B84"/>
    <w:rsid w:val="00817CDB"/>
    <w:rsid w:val="00822EDB"/>
    <w:rsid w:val="008236A9"/>
    <w:rsid w:val="00827BA6"/>
    <w:rsid w:val="008355A2"/>
    <w:rsid w:val="00842F01"/>
    <w:rsid w:val="008529CC"/>
    <w:rsid w:val="00857B09"/>
    <w:rsid w:val="008636CE"/>
    <w:rsid w:val="00883FCC"/>
    <w:rsid w:val="008A6E3A"/>
    <w:rsid w:val="008B0502"/>
    <w:rsid w:val="008B26C6"/>
    <w:rsid w:val="008C1AAF"/>
    <w:rsid w:val="008C3B39"/>
    <w:rsid w:val="008C6F73"/>
    <w:rsid w:val="008D4FFD"/>
    <w:rsid w:val="008E3B95"/>
    <w:rsid w:val="008F2CF7"/>
    <w:rsid w:val="008F5E1C"/>
    <w:rsid w:val="008F6972"/>
    <w:rsid w:val="00900C6C"/>
    <w:rsid w:val="00905ED8"/>
    <w:rsid w:val="0092193C"/>
    <w:rsid w:val="00922974"/>
    <w:rsid w:val="0093313A"/>
    <w:rsid w:val="0094107B"/>
    <w:rsid w:val="00944F78"/>
    <w:rsid w:val="00953A3D"/>
    <w:rsid w:val="00960F6B"/>
    <w:rsid w:val="00972156"/>
    <w:rsid w:val="00972B22"/>
    <w:rsid w:val="009A69CA"/>
    <w:rsid w:val="009B173B"/>
    <w:rsid w:val="009B7B00"/>
    <w:rsid w:val="009C7EEA"/>
    <w:rsid w:val="009D3761"/>
    <w:rsid w:val="009E5CC9"/>
    <w:rsid w:val="009F56B2"/>
    <w:rsid w:val="00A02564"/>
    <w:rsid w:val="00A0414E"/>
    <w:rsid w:val="00A042D8"/>
    <w:rsid w:val="00A11AA8"/>
    <w:rsid w:val="00A121E1"/>
    <w:rsid w:val="00A21811"/>
    <w:rsid w:val="00A232F5"/>
    <w:rsid w:val="00A252DA"/>
    <w:rsid w:val="00A27E70"/>
    <w:rsid w:val="00A307A7"/>
    <w:rsid w:val="00A426CF"/>
    <w:rsid w:val="00A51D51"/>
    <w:rsid w:val="00A53814"/>
    <w:rsid w:val="00A565FD"/>
    <w:rsid w:val="00A56D2B"/>
    <w:rsid w:val="00A57522"/>
    <w:rsid w:val="00A60C87"/>
    <w:rsid w:val="00A61558"/>
    <w:rsid w:val="00A64555"/>
    <w:rsid w:val="00A67066"/>
    <w:rsid w:val="00A8135F"/>
    <w:rsid w:val="00A83335"/>
    <w:rsid w:val="00A9309F"/>
    <w:rsid w:val="00AA6633"/>
    <w:rsid w:val="00AB06FE"/>
    <w:rsid w:val="00AB1221"/>
    <w:rsid w:val="00AB2305"/>
    <w:rsid w:val="00AC0B4B"/>
    <w:rsid w:val="00AC3FC4"/>
    <w:rsid w:val="00AD412A"/>
    <w:rsid w:val="00AE097C"/>
    <w:rsid w:val="00AE13D3"/>
    <w:rsid w:val="00AE43BF"/>
    <w:rsid w:val="00AE4F08"/>
    <w:rsid w:val="00AE51B7"/>
    <w:rsid w:val="00AF2550"/>
    <w:rsid w:val="00AF3008"/>
    <w:rsid w:val="00B01692"/>
    <w:rsid w:val="00B125A3"/>
    <w:rsid w:val="00B226C7"/>
    <w:rsid w:val="00B2372F"/>
    <w:rsid w:val="00B2375F"/>
    <w:rsid w:val="00B31097"/>
    <w:rsid w:val="00B43162"/>
    <w:rsid w:val="00B50050"/>
    <w:rsid w:val="00B52689"/>
    <w:rsid w:val="00B52C00"/>
    <w:rsid w:val="00B54795"/>
    <w:rsid w:val="00B5517E"/>
    <w:rsid w:val="00B6355D"/>
    <w:rsid w:val="00B726EE"/>
    <w:rsid w:val="00B82807"/>
    <w:rsid w:val="00B847F9"/>
    <w:rsid w:val="00B90C19"/>
    <w:rsid w:val="00B9560E"/>
    <w:rsid w:val="00B95769"/>
    <w:rsid w:val="00BA03CA"/>
    <w:rsid w:val="00BB08DA"/>
    <w:rsid w:val="00BB0E92"/>
    <w:rsid w:val="00BB1938"/>
    <w:rsid w:val="00BC507B"/>
    <w:rsid w:val="00BC6B72"/>
    <w:rsid w:val="00BC7987"/>
    <w:rsid w:val="00BD19D0"/>
    <w:rsid w:val="00BD4032"/>
    <w:rsid w:val="00BD68C4"/>
    <w:rsid w:val="00BD7F5F"/>
    <w:rsid w:val="00BE6DE3"/>
    <w:rsid w:val="00BF2EE9"/>
    <w:rsid w:val="00BF34BE"/>
    <w:rsid w:val="00BF3AFE"/>
    <w:rsid w:val="00C10C69"/>
    <w:rsid w:val="00C22574"/>
    <w:rsid w:val="00C25EB0"/>
    <w:rsid w:val="00C50969"/>
    <w:rsid w:val="00C5798C"/>
    <w:rsid w:val="00C60F5D"/>
    <w:rsid w:val="00C610C1"/>
    <w:rsid w:val="00C61125"/>
    <w:rsid w:val="00C62EBD"/>
    <w:rsid w:val="00C63087"/>
    <w:rsid w:val="00C63F95"/>
    <w:rsid w:val="00C81681"/>
    <w:rsid w:val="00C91A98"/>
    <w:rsid w:val="00C944E8"/>
    <w:rsid w:val="00C962B8"/>
    <w:rsid w:val="00C978ED"/>
    <w:rsid w:val="00C97F31"/>
    <w:rsid w:val="00CA6FA2"/>
    <w:rsid w:val="00CB4B9C"/>
    <w:rsid w:val="00CC50EA"/>
    <w:rsid w:val="00CE5A78"/>
    <w:rsid w:val="00CF21DE"/>
    <w:rsid w:val="00CF3B34"/>
    <w:rsid w:val="00D12B75"/>
    <w:rsid w:val="00D14C56"/>
    <w:rsid w:val="00D1700E"/>
    <w:rsid w:val="00D23A3F"/>
    <w:rsid w:val="00D267CF"/>
    <w:rsid w:val="00D373AD"/>
    <w:rsid w:val="00D43401"/>
    <w:rsid w:val="00D4791A"/>
    <w:rsid w:val="00D507A6"/>
    <w:rsid w:val="00D57628"/>
    <w:rsid w:val="00D66CB7"/>
    <w:rsid w:val="00D67BBB"/>
    <w:rsid w:val="00D71877"/>
    <w:rsid w:val="00D71CB6"/>
    <w:rsid w:val="00D9629D"/>
    <w:rsid w:val="00DA151F"/>
    <w:rsid w:val="00DA3195"/>
    <w:rsid w:val="00DA52EE"/>
    <w:rsid w:val="00DA5BEA"/>
    <w:rsid w:val="00DA6444"/>
    <w:rsid w:val="00DB2C4F"/>
    <w:rsid w:val="00DB33DB"/>
    <w:rsid w:val="00DB3C52"/>
    <w:rsid w:val="00DB6593"/>
    <w:rsid w:val="00DC41A4"/>
    <w:rsid w:val="00DC4D86"/>
    <w:rsid w:val="00DD1242"/>
    <w:rsid w:val="00DD5451"/>
    <w:rsid w:val="00DD5DAD"/>
    <w:rsid w:val="00DF11E8"/>
    <w:rsid w:val="00DF6572"/>
    <w:rsid w:val="00DF72A0"/>
    <w:rsid w:val="00E03156"/>
    <w:rsid w:val="00E03EF9"/>
    <w:rsid w:val="00E07C1A"/>
    <w:rsid w:val="00E10144"/>
    <w:rsid w:val="00E10D65"/>
    <w:rsid w:val="00E12B11"/>
    <w:rsid w:val="00E34614"/>
    <w:rsid w:val="00E36ADD"/>
    <w:rsid w:val="00E45EF5"/>
    <w:rsid w:val="00E55D5A"/>
    <w:rsid w:val="00E63726"/>
    <w:rsid w:val="00E652ED"/>
    <w:rsid w:val="00E662E1"/>
    <w:rsid w:val="00E66D1F"/>
    <w:rsid w:val="00E70BA2"/>
    <w:rsid w:val="00E74A9F"/>
    <w:rsid w:val="00E807E0"/>
    <w:rsid w:val="00E84958"/>
    <w:rsid w:val="00E864C1"/>
    <w:rsid w:val="00E90FD2"/>
    <w:rsid w:val="00E91D70"/>
    <w:rsid w:val="00E95884"/>
    <w:rsid w:val="00EA3AF4"/>
    <w:rsid w:val="00EC1AFD"/>
    <w:rsid w:val="00ED27E1"/>
    <w:rsid w:val="00ED3121"/>
    <w:rsid w:val="00EE1BEF"/>
    <w:rsid w:val="00EF1238"/>
    <w:rsid w:val="00F145E9"/>
    <w:rsid w:val="00F240DB"/>
    <w:rsid w:val="00F3192D"/>
    <w:rsid w:val="00F3564C"/>
    <w:rsid w:val="00F46FFD"/>
    <w:rsid w:val="00F475BD"/>
    <w:rsid w:val="00F54AC8"/>
    <w:rsid w:val="00F61928"/>
    <w:rsid w:val="00F63B5E"/>
    <w:rsid w:val="00F64D94"/>
    <w:rsid w:val="00F71D46"/>
    <w:rsid w:val="00F73DCE"/>
    <w:rsid w:val="00F8219A"/>
    <w:rsid w:val="00F8240C"/>
    <w:rsid w:val="00F82490"/>
    <w:rsid w:val="00F90362"/>
    <w:rsid w:val="00FA7033"/>
    <w:rsid w:val="00FB1AB5"/>
    <w:rsid w:val="00FC0667"/>
    <w:rsid w:val="00FC078B"/>
    <w:rsid w:val="00FD227B"/>
    <w:rsid w:val="00FD4FE1"/>
    <w:rsid w:val="00FD5A44"/>
    <w:rsid w:val="00FE78D9"/>
    <w:rsid w:val="00FF0859"/>
    <w:rsid w:val="00FF4343"/>
    <w:rsid w:val="00FF65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522"/>
    <w:pPr>
      <w:spacing w:after="120" w:line="276" w:lineRule="auto"/>
      <w:jc w:val="both"/>
    </w:pPr>
    <w:rPr>
      <w:sz w:val="22"/>
      <w:szCs w:val="22"/>
      <w:lang w:eastAsia="en-US"/>
    </w:rPr>
  </w:style>
  <w:style w:type="paragraph" w:styleId="Titolo1">
    <w:name w:val="heading 1"/>
    <w:basedOn w:val="Normale"/>
    <w:next w:val="Normale"/>
    <w:link w:val="Titolo1Carattere"/>
    <w:uiPriority w:val="9"/>
    <w:qFormat/>
    <w:rsid w:val="00607E1D"/>
    <w:pPr>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07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26C"/>
    <w:pPr>
      <w:autoSpaceDE w:val="0"/>
      <w:autoSpaceDN w:val="0"/>
      <w:adjustRightInd w:val="0"/>
    </w:pPr>
    <w:rPr>
      <w:rFonts w:ascii="Bahnschrift" w:hAnsi="Bahnschrift" w:cs="Bahnschrift"/>
      <w:color w:val="000000"/>
      <w:sz w:val="24"/>
      <w:szCs w:val="24"/>
      <w:lang w:eastAsia="en-US"/>
    </w:rPr>
  </w:style>
  <w:style w:type="character" w:customStyle="1" w:styleId="Titolo1Carattere">
    <w:name w:val="Titolo 1 Carattere"/>
    <w:basedOn w:val="Carpredefinitoparagrafo"/>
    <w:link w:val="Titolo1"/>
    <w:uiPriority w:val="9"/>
    <w:rsid w:val="00607E1D"/>
    <w:rPr>
      <w:rFonts w:ascii="Calibri" w:eastAsia="Calibri" w:hAnsi="Calibri" w:cs="Times New Roman"/>
      <w:b/>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607E1D"/>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607E1D"/>
    <w:rPr>
      <w:rFonts w:ascii="Calibri" w:eastAsia="Calibri" w:hAnsi="Calibri" w:cs="Times New Roman"/>
      <w:sz w:val="20"/>
      <w:szCs w:val="20"/>
    </w:rPr>
  </w:style>
  <w:style w:type="character" w:styleId="Rimandonotaapidipagina">
    <w:name w:val="footnote reference"/>
    <w:unhideWhenUsed/>
    <w:rsid w:val="00607E1D"/>
    <w:rPr>
      <w:vertAlign w:val="superscript"/>
    </w:rPr>
  </w:style>
  <w:style w:type="paragraph" w:styleId="Testofumetto">
    <w:name w:val="Balloon Text"/>
    <w:basedOn w:val="Normale"/>
    <w:link w:val="TestofumettoCarattere"/>
    <w:uiPriority w:val="99"/>
    <w:semiHidden/>
    <w:unhideWhenUsed/>
    <w:rsid w:val="00607E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E1D"/>
    <w:rPr>
      <w:rFonts w:ascii="Segoe UI" w:eastAsia="Calibri" w:hAnsi="Segoe UI" w:cs="Segoe UI"/>
      <w:sz w:val="18"/>
      <w:szCs w:val="18"/>
    </w:rPr>
  </w:style>
  <w:style w:type="paragraph" w:styleId="Paragrafoelenco">
    <w:name w:val="List Paragraph"/>
    <w:basedOn w:val="Normale"/>
    <w:uiPriority w:val="34"/>
    <w:qFormat/>
    <w:rsid w:val="00A57522"/>
    <w:pPr>
      <w:ind w:left="720"/>
      <w:contextualSpacing/>
    </w:pPr>
  </w:style>
  <w:style w:type="paragraph" w:styleId="NormaleWeb">
    <w:name w:val="Normal (Web)"/>
    <w:basedOn w:val="Normale"/>
    <w:uiPriority w:val="99"/>
    <w:qFormat/>
    <w:rsid w:val="001421DF"/>
    <w:pPr>
      <w:suppressAutoHyphens/>
      <w:spacing w:before="100" w:beforeAutospacing="1" w:after="100" w:afterAutospacing="1" w:line="240" w:lineRule="auto"/>
      <w:ind w:leftChars="-1" w:left="-1" w:hangingChars="1" w:hanging="1"/>
      <w:jc w:val="left"/>
      <w:textDirection w:val="btLr"/>
      <w:textAlignment w:val="top"/>
      <w:outlineLvl w:val="0"/>
    </w:pPr>
    <w:rPr>
      <w:rFonts w:ascii="Times New Roman" w:eastAsia="Times New Roman" w:hAnsi="Times New Roman" w:cs="Calibri"/>
      <w:position w:val="-1"/>
      <w:sz w:val="24"/>
      <w:szCs w:val="24"/>
      <w:lang w:eastAsia="it-IT"/>
    </w:rPr>
  </w:style>
  <w:style w:type="character" w:customStyle="1" w:styleId="qowt-font1-calibri">
    <w:name w:val="qowt-font1-calibri"/>
    <w:basedOn w:val="Carpredefinitoparagrafo"/>
    <w:rsid w:val="001421DF"/>
  </w:style>
  <w:style w:type="table" w:customStyle="1" w:styleId="Tabellagriglia4-colore11">
    <w:name w:val="Tabella griglia 4 - colore 11"/>
    <w:basedOn w:val="Tabellanormale"/>
    <w:uiPriority w:val="49"/>
    <w:rsid w:val="001421D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olosommario">
    <w:name w:val="TOC Heading"/>
    <w:basedOn w:val="Titolo1"/>
    <w:next w:val="Normale"/>
    <w:uiPriority w:val="39"/>
    <w:unhideWhenUsed/>
    <w:qFormat/>
    <w:rsid w:val="00381A78"/>
    <w:pPr>
      <w:keepNext/>
      <w:keepLines/>
      <w:spacing w:before="240" w:after="0" w:line="259" w:lineRule="auto"/>
      <w:jc w:val="left"/>
      <w:outlineLvl w:val="9"/>
    </w:pPr>
    <w:rPr>
      <w:rFonts w:ascii="Calibri Light" w:eastAsia="Times New Roman" w:hAnsi="Calibri Light"/>
      <w:b w:val="0"/>
      <w:color w:val="2E74B5"/>
      <w:sz w:val="32"/>
      <w:szCs w:val="32"/>
      <w:lang w:eastAsia="it-IT"/>
    </w:rPr>
  </w:style>
  <w:style w:type="paragraph" w:styleId="Sommario1">
    <w:name w:val="toc 1"/>
    <w:basedOn w:val="Normale"/>
    <w:next w:val="Normale"/>
    <w:autoRedefine/>
    <w:uiPriority w:val="39"/>
    <w:unhideWhenUsed/>
    <w:rsid w:val="00381A78"/>
    <w:pPr>
      <w:spacing w:after="100"/>
    </w:pPr>
  </w:style>
  <w:style w:type="character" w:styleId="Collegamentoipertestuale">
    <w:name w:val="Hyperlink"/>
    <w:basedOn w:val="Carpredefinitoparagrafo"/>
    <w:uiPriority w:val="99"/>
    <w:unhideWhenUsed/>
    <w:rsid w:val="00381A78"/>
    <w:rPr>
      <w:color w:val="0563C1"/>
      <w:u w:val="single"/>
    </w:rPr>
  </w:style>
  <w:style w:type="paragraph" w:styleId="Intestazione">
    <w:name w:val="header"/>
    <w:basedOn w:val="Normale"/>
    <w:link w:val="IntestazioneCarattere"/>
    <w:uiPriority w:val="99"/>
    <w:unhideWhenUsed/>
    <w:rsid w:val="00426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567"/>
    <w:rPr>
      <w:rFonts w:ascii="Calibri" w:eastAsia="Calibri" w:hAnsi="Calibri" w:cs="Times New Roman"/>
    </w:rPr>
  </w:style>
  <w:style w:type="paragraph" w:styleId="Pidipagina">
    <w:name w:val="footer"/>
    <w:basedOn w:val="Normale"/>
    <w:link w:val="PidipaginaCarattere"/>
    <w:uiPriority w:val="99"/>
    <w:unhideWhenUsed/>
    <w:rsid w:val="00426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567"/>
    <w:rPr>
      <w:rFonts w:ascii="Calibri" w:eastAsia="Calibri" w:hAnsi="Calibri" w:cs="Times New Roman"/>
    </w:rPr>
  </w:style>
  <w:style w:type="paragraph" w:customStyle="1" w:styleId="Style7">
    <w:name w:val="Style7"/>
    <w:basedOn w:val="Normale"/>
    <w:uiPriority w:val="99"/>
    <w:rsid w:val="005C496C"/>
    <w:pPr>
      <w:widowControl w:val="0"/>
      <w:autoSpaceDE w:val="0"/>
      <w:autoSpaceDN w:val="0"/>
      <w:adjustRightInd w:val="0"/>
      <w:spacing w:after="0" w:line="240" w:lineRule="auto"/>
      <w:jc w:val="left"/>
    </w:pPr>
    <w:rPr>
      <w:rFonts w:ascii="Lucida Sans Unicode" w:eastAsia="Times New Roman" w:hAnsi="Lucida Sans Unicode"/>
      <w:sz w:val="24"/>
      <w:szCs w:val="24"/>
      <w:lang w:eastAsia="it-IT"/>
    </w:rPr>
  </w:style>
  <w:style w:type="paragraph" w:customStyle="1" w:styleId="Style10">
    <w:name w:val="Style10"/>
    <w:basedOn w:val="Normale"/>
    <w:uiPriority w:val="99"/>
    <w:rsid w:val="005C496C"/>
    <w:pPr>
      <w:widowControl w:val="0"/>
      <w:autoSpaceDE w:val="0"/>
      <w:autoSpaceDN w:val="0"/>
      <w:adjustRightInd w:val="0"/>
      <w:spacing w:after="0" w:line="158" w:lineRule="exact"/>
      <w:jc w:val="left"/>
    </w:pPr>
    <w:rPr>
      <w:rFonts w:ascii="Lucida Sans Unicode" w:eastAsia="Times New Roman" w:hAnsi="Lucida Sans Unicode"/>
      <w:sz w:val="24"/>
      <w:szCs w:val="24"/>
      <w:lang w:eastAsia="it-IT"/>
    </w:rPr>
  </w:style>
  <w:style w:type="paragraph" w:customStyle="1" w:styleId="Style11">
    <w:name w:val="Style11"/>
    <w:basedOn w:val="Normale"/>
    <w:uiPriority w:val="99"/>
    <w:rsid w:val="005C496C"/>
    <w:pPr>
      <w:widowControl w:val="0"/>
      <w:autoSpaceDE w:val="0"/>
      <w:autoSpaceDN w:val="0"/>
      <w:adjustRightInd w:val="0"/>
      <w:spacing w:after="0" w:line="163" w:lineRule="exact"/>
      <w:jc w:val="left"/>
    </w:pPr>
    <w:rPr>
      <w:rFonts w:ascii="Lucida Sans Unicode" w:eastAsia="Times New Roman" w:hAnsi="Lucida Sans Unicode"/>
      <w:sz w:val="24"/>
      <w:szCs w:val="24"/>
      <w:lang w:eastAsia="it-IT"/>
    </w:rPr>
  </w:style>
  <w:style w:type="character" w:customStyle="1" w:styleId="FontStyle39">
    <w:name w:val="Font Style39"/>
    <w:basedOn w:val="Carpredefinitoparagrafo"/>
    <w:uiPriority w:val="99"/>
    <w:rsid w:val="005C496C"/>
    <w:rPr>
      <w:rFonts w:ascii="Arial Unicode MS" w:eastAsia="Arial Unicode MS" w:cs="Arial Unicode MS"/>
      <w:b/>
      <w:bCs/>
      <w:sz w:val="12"/>
      <w:szCs w:val="12"/>
    </w:rPr>
  </w:style>
  <w:style w:type="character" w:customStyle="1" w:styleId="FontStyle40">
    <w:name w:val="Font Style40"/>
    <w:basedOn w:val="Carpredefinitoparagrafo"/>
    <w:uiPriority w:val="99"/>
    <w:rsid w:val="005C496C"/>
    <w:rPr>
      <w:rFonts w:ascii="Arial Unicode MS" w:eastAsia="Arial Unicode MS" w:cs="Arial Unicode MS"/>
      <w:i/>
      <w:iCs/>
      <w:sz w:val="12"/>
      <w:szCs w:val="12"/>
    </w:rPr>
  </w:style>
  <w:style w:type="paragraph" w:customStyle="1" w:styleId="Style5">
    <w:name w:val="Style5"/>
    <w:basedOn w:val="Normale"/>
    <w:uiPriority w:val="99"/>
    <w:rsid w:val="005C496C"/>
    <w:pPr>
      <w:widowControl w:val="0"/>
      <w:autoSpaceDE w:val="0"/>
      <w:autoSpaceDN w:val="0"/>
      <w:adjustRightInd w:val="0"/>
      <w:spacing w:after="0" w:line="182" w:lineRule="exact"/>
      <w:jc w:val="left"/>
    </w:pPr>
    <w:rPr>
      <w:rFonts w:ascii="Lucida Sans Unicode" w:eastAsia="Times New Roman" w:hAnsi="Lucida Sans Unicode"/>
      <w:sz w:val="24"/>
      <w:szCs w:val="24"/>
      <w:lang w:eastAsia="it-IT"/>
    </w:rPr>
  </w:style>
  <w:style w:type="character" w:customStyle="1" w:styleId="FontStyle37">
    <w:name w:val="Font Style37"/>
    <w:basedOn w:val="Carpredefinitoparagrafo"/>
    <w:uiPriority w:val="99"/>
    <w:rsid w:val="005C496C"/>
    <w:rPr>
      <w:rFonts w:ascii="Arial Unicode MS" w:eastAsia="Arial Unicode MS" w:cs="Arial Unicode MS"/>
      <w:i/>
      <w:iCs/>
      <w:spacing w:val="10"/>
      <w:sz w:val="12"/>
      <w:szCs w:val="12"/>
    </w:rPr>
  </w:style>
  <w:style w:type="character" w:customStyle="1" w:styleId="FontStyle59">
    <w:name w:val="Font Style59"/>
    <w:basedOn w:val="Carpredefinitoparagrafo"/>
    <w:uiPriority w:val="99"/>
    <w:rsid w:val="005C496C"/>
    <w:rPr>
      <w:rFonts w:ascii="Arial Unicode MS" w:eastAsia="Arial Unicode MS" w:cs="Arial Unicode MS"/>
      <w:b/>
      <w:bCs/>
      <w:i/>
      <w:iCs/>
      <w:sz w:val="12"/>
      <w:szCs w:val="12"/>
    </w:rPr>
  </w:style>
  <w:style w:type="character" w:customStyle="1" w:styleId="pagcss51">
    <w:name w:val="pag____css_51"/>
    <w:rsid w:val="00B9560E"/>
    <w:rPr>
      <w:rFonts w:ascii="Times New Roman" w:hAnsi="Times New Roman" w:cs="Times New Roman" w:hint="default"/>
      <w:color w:val="000000"/>
    </w:rPr>
  </w:style>
  <w:style w:type="paragraph" w:styleId="Sottotitolo">
    <w:name w:val="Subtitle"/>
    <w:basedOn w:val="Normale"/>
    <w:link w:val="SottotitoloCarattere"/>
    <w:qFormat/>
    <w:rsid w:val="00106F1F"/>
    <w:pPr>
      <w:spacing w:after="0" w:line="240" w:lineRule="auto"/>
      <w:jc w:val="center"/>
    </w:pPr>
    <w:rPr>
      <w:rFonts w:ascii="Times New Roman" w:eastAsia="Times New Roman" w:hAnsi="Times New Roman"/>
      <w:b/>
      <w:sz w:val="20"/>
      <w:szCs w:val="20"/>
      <w:lang w:eastAsia="it-IT"/>
    </w:rPr>
  </w:style>
  <w:style w:type="character" w:customStyle="1" w:styleId="SottotitoloCarattere">
    <w:name w:val="Sottotitolo Carattere"/>
    <w:basedOn w:val="Carpredefinitoparagrafo"/>
    <w:link w:val="Sottotitolo"/>
    <w:rsid w:val="00106F1F"/>
    <w:rPr>
      <w:rFonts w:ascii="Times New Roman" w:eastAsia="Times New Roman" w:hAnsi="Times New Roman" w:cs="Times New Roman"/>
      <w:b/>
      <w:sz w:val="20"/>
      <w:szCs w:val="20"/>
      <w:lang w:eastAsia="it-IT"/>
    </w:rPr>
  </w:style>
  <w:style w:type="table" w:styleId="Elencomedio2-Colore1">
    <w:name w:val="Medium List 2 Accent 1"/>
    <w:basedOn w:val="Tabellanormale"/>
    <w:uiPriority w:val="66"/>
    <w:rsid w:val="000A3ADA"/>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e"/>
    <w:uiPriority w:val="40"/>
    <w:qFormat/>
    <w:rsid w:val="000A3ADA"/>
    <w:pPr>
      <w:tabs>
        <w:tab w:val="decimal" w:pos="360"/>
      </w:tabs>
      <w:spacing w:after="200"/>
      <w:jc w:val="left"/>
    </w:pPr>
    <w:rPr>
      <w:rFonts w:eastAsia="Times New Roman"/>
      <w:lang w:eastAsia="it-IT"/>
    </w:rPr>
  </w:style>
  <w:style w:type="character" w:styleId="Enfasidelicata">
    <w:name w:val="Subtle Emphasis"/>
    <w:basedOn w:val="Carpredefinitoparagrafo"/>
    <w:uiPriority w:val="19"/>
    <w:qFormat/>
    <w:rsid w:val="000A3ADA"/>
    <w:rPr>
      <w:i/>
      <w:iCs/>
    </w:rPr>
  </w:style>
  <w:style w:type="table" w:styleId="Sfondomedio2-Colore5">
    <w:name w:val="Medium Shading 2 Accent 5"/>
    <w:basedOn w:val="Tabellanormale"/>
    <w:uiPriority w:val="64"/>
    <w:rsid w:val="000A3ADA"/>
    <w:rPr>
      <w:rFonts w:eastAsia="Times New Roman"/>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D99F-C597-4374-85A6-70D823E1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538</Words>
  <Characters>3071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SIL_MI mignogna</cp:lastModifiedBy>
  <cp:revision>10</cp:revision>
  <cp:lastPrinted>2020-05-07T15:59:00Z</cp:lastPrinted>
  <dcterms:created xsi:type="dcterms:W3CDTF">2020-05-28T13:36:00Z</dcterms:created>
  <dcterms:modified xsi:type="dcterms:W3CDTF">2020-06-01T15:25:00Z</dcterms:modified>
</cp:coreProperties>
</file>